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9CA" w:rsidRPr="008179CA" w:rsidRDefault="008179CA" w:rsidP="008179CA">
      <w:pPr>
        <w:jc w:val="center"/>
        <w:rPr>
          <w:rFonts w:ascii="黑体" w:eastAsia="黑体" w:hAnsi="宋体" w:hint="eastAsia"/>
          <w:sz w:val="32"/>
          <w:szCs w:val="32"/>
        </w:rPr>
      </w:pPr>
      <w:r w:rsidRPr="008179CA">
        <w:rPr>
          <w:rFonts w:ascii="黑体" w:eastAsia="黑体" w:hAnsi="宋体" w:hint="eastAsia"/>
          <w:sz w:val="32"/>
          <w:szCs w:val="32"/>
        </w:rPr>
        <w:t>焦作市马村区人民检察院国家司法救助工作流程图</w:t>
      </w:r>
    </w:p>
    <w:p w:rsidR="008179CA" w:rsidRPr="008179CA" w:rsidRDefault="008179CA">
      <w:pPr>
        <w:rPr>
          <w:rFonts w:hint="eastAsia"/>
        </w:rPr>
      </w:pPr>
    </w:p>
    <w:p w:rsidR="008179CA" w:rsidRDefault="008179CA">
      <w:pPr>
        <w:rPr>
          <w:rFonts w:hint="eastAsia"/>
        </w:rPr>
      </w:pPr>
    </w:p>
    <w:p w:rsidR="008179CA" w:rsidRDefault="008179CA">
      <w:pPr>
        <w:rPr>
          <w:rFonts w:hint="eastAsia"/>
        </w:rPr>
      </w:pPr>
    </w:p>
    <w:p w:rsidR="008179CA" w:rsidRDefault="008179CA">
      <w:pPr>
        <w:rPr>
          <w:rFonts w:hint="eastAsia"/>
        </w:rPr>
      </w:pPr>
    </w:p>
    <w:p w:rsidR="008179CA" w:rsidRDefault="00CD36C3">
      <w:pPr>
        <w:rPr>
          <w:rFonts w:hint="eastAsia"/>
        </w:rPr>
      </w:pPr>
      <w:r>
        <w:rPr>
          <w:noProof/>
        </w:rPr>
        <w:pict>
          <v:rect id="_x0000_s2070" style="position:absolute;left:0;text-align:left;margin-left:460.5pt;margin-top:3.45pt;width:31.5pt;height:85.65pt;z-index:251677696">
            <v:textbox style="mso-next-textbox:#_x0000_s2070" inset=".5mm,,.5mm">
              <w:txbxContent>
                <w:p w:rsidR="00EB78B8" w:rsidRPr="00CD36C3" w:rsidRDefault="00EB78B8" w:rsidP="00EB78B8">
                  <w:pPr>
                    <w:rPr>
                      <w:rFonts w:hint="eastAsia"/>
                      <w:szCs w:val="21"/>
                    </w:rPr>
                  </w:pPr>
                  <w:r w:rsidRPr="00CD36C3">
                    <w:rPr>
                      <w:rFonts w:hint="eastAsia"/>
                      <w:szCs w:val="21"/>
                    </w:rPr>
                    <w:t>财政部门核拨救助资</w:t>
                  </w:r>
                  <w:r w:rsidR="00CD36C3">
                    <w:rPr>
                      <w:rFonts w:hint="eastAsia"/>
                      <w:szCs w:val="21"/>
                    </w:rPr>
                    <w:t xml:space="preserve"> </w:t>
                  </w:r>
                  <w:r w:rsidRPr="00CD36C3">
                    <w:rPr>
                      <w:rFonts w:hint="eastAsia"/>
                      <w:szCs w:val="21"/>
                    </w:rPr>
                    <w:t>金</w:t>
                  </w:r>
                </w:p>
              </w:txbxContent>
            </v:textbox>
          </v:rect>
        </w:pict>
      </w:r>
      <w:r w:rsidR="008179CA">
        <w:rPr>
          <w:noProof/>
        </w:rPr>
        <w:pict>
          <v:rect id="_x0000_s2069" style="position:absolute;left:0;text-align:left;margin-left:400.5pt;margin-top:12.65pt;width:38.25pt;height:59.25pt;z-index:251676672">
            <v:textbox style="mso-next-textbox:#_x0000_s2069" inset="1.5mm,,1.5mm">
              <w:txbxContent>
                <w:p w:rsidR="00EB78B8" w:rsidRPr="00CD36C3" w:rsidRDefault="00EB78B8" w:rsidP="00EB78B8">
                  <w:pPr>
                    <w:spacing w:line="240" w:lineRule="exact"/>
                    <w:rPr>
                      <w:rFonts w:hint="eastAsia"/>
                      <w:szCs w:val="21"/>
                    </w:rPr>
                  </w:pPr>
                  <w:r w:rsidRPr="00CD36C3">
                    <w:rPr>
                      <w:rFonts w:hint="eastAsia"/>
                      <w:szCs w:val="21"/>
                    </w:rPr>
                    <w:t>政法委同意救助</w:t>
                  </w:r>
                </w:p>
              </w:txbxContent>
            </v:textbox>
          </v:rect>
        </w:pict>
      </w:r>
    </w:p>
    <w:p w:rsidR="00000000" w:rsidRDefault="00CD36C3">
      <w:pPr>
        <w:rPr>
          <w:rFonts w:hint="eastAsia"/>
        </w:rPr>
      </w:pPr>
      <w:r>
        <w:rPr>
          <w:noProof/>
        </w:rPr>
        <w:pict>
          <v:rect id="_x0000_s2077" style="position:absolute;left:0;text-align:left;margin-left:513.75pt;margin-top:4.5pt;width:1in;height:54.25pt;z-index:251684864">
            <v:textbox style="mso-next-textbox:#_x0000_s2077" inset=".5mm,,.5mm">
              <w:txbxContent>
                <w:p w:rsidR="008179CA" w:rsidRPr="00CD36C3" w:rsidRDefault="008179CA" w:rsidP="008179CA">
                  <w:pPr>
                    <w:spacing w:line="240" w:lineRule="exact"/>
                    <w:rPr>
                      <w:rFonts w:hint="eastAsia"/>
                      <w:szCs w:val="21"/>
                    </w:rPr>
                  </w:pPr>
                  <w:r w:rsidRPr="00CD36C3">
                    <w:rPr>
                      <w:rFonts w:hint="eastAsia"/>
                      <w:szCs w:val="21"/>
                    </w:rPr>
                    <w:t>控申部门二日内向申请人发放</w:t>
                  </w:r>
                </w:p>
              </w:txbxContent>
            </v:textbox>
          </v:rect>
        </w:pict>
      </w:r>
      <w:r w:rsidR="00EB78B8">
        <w:rPr>
          <w:noProof/>
        </w:rPr>
        <w:pict>
          <v:rect id="_x0000_s2061" style="position:absolute;left:0;text-align:left;margin-left:282.75pt;margin-top:9.75pt;width:80.25pt;height:114.7pt;z-index:251668480">
            <v:textbox style="mso-next-textbox:#_x0000_s2061" inset="1.5mm,,1.5mm">
              <w:txbxContent>
                <w:p w:rsidR="00117F36" w:rsidRPr="00EB78B8" w:rsidRDefault="00117F36" w:rsidP="00117F36">
                  <w:pPr>
                    <w:spacing w:line="240" w:lineRule="exact"/>
                    <w:rPr>
                      <w:rFonts w:hint="eastAsia"/>
                      <w:szCs w:val="21"/>
                    </w:rPr>
                  </w:pPr>
                  <w:r w:rsidRPr="00EB78B8">
                    <w:rPr>
                      <w:rFonts w:hint="eastAsia"/>
                      <w:szCs w:val="21"/>
                    </w:rPr>
                    <w:t>决定提请审批。制作《提请审批救助意见书》，并附当事人申请，案件有关材料等，经部门负责人、主管检察审核后报同级政法委审批</w:t>
                  </w:r>
                </w:p>
              </w:txbxContent>
            </v:textbox>
          </v:rect>
        </w:pict>
      </w:r>
      <w:r w:rsidR="00EB78B8">
        <w:rPr>
          <w:noProof/>
        </w:rPr>
        <w:pict>
          <v:rect id="_x0000_s2050" style="position:absolute;left:0;text-align:left;margin-left:24.75pt;margin-top:4.5pt;width:37.5pt;height:316.5pt;z-index:251658240">
            <v:textbox style="layout-flow:vertical-ideographic;mso-next-textbox:#_x0000_s2050">
              <w:txbxContent>
                <w:p w:rsidR="0053733B" w:rsidRPr="008665AD" w:rsidRDefault="00FA73A8" w:rsidP="0053733B">
                  <w:pPr>
                    <w:spacing w:line="240" w:lineRule="exact"/>
                    <w:rPr>
                      <w:rFonts w:hint="eastAsia"/>
                      <w:sz w:val="24"/>
                      <w:szCs w:val="24"/>
                    </w:rPr>
                  </w:pPr>
                  <w:r>
                    <w:rPr>
                      <w:rFonts w:hint="eastAsia"/>
                      <w:szCs w:val="21"/>
                    </w:rPr>
                    <w:t>对</w:t>
                  </w:r>
                  <w:r w:rsidR="0053733B" w:rsidRPr="00FA73A8">
                    <w:rPr>
                      <w:rFonts w:hint="eastAsia"/>
                      <w:szCs w:val="21"/>
                    </w:rPr>
                    <w:t>办理案件</w:t>
                  </w:r>
                  <w:r>
                    <w:rPr>
                      <w:rFonts w:hint="eastAsia"/>
                      <w:szCs w:val="21"/>
                    </w:rPr>
                    <w:t>或者</w:t>
                  </w:r>
                  <w:r w:rsidR="0053733B" w:rsidRPr="00FA73A8">
                    <w:rPr>
                      <w:rFonts w:hint="eastAsia"/>
                      <w:szCs w:val="21"/>
                    </w:rPr>
                    <w:t>处理涉法涉诉信访问题</w:t>
                  </w:r>
                  <w:r>
                    <w:rPr>
                      <w:rFonts w:hint="eastAsia"/>
                      <w:szCs w:val="21"/>
                    </w:rPr>
                    <w:t>中，</w:t>
                  </w:r>
                  <w:r w:rsidR="0053733B" w:rsidRPr="00FA73A8">
                    <w:rPr>
                      <w:rFonts w:hint="eastAsia"/>
                      <w:szCs w:val="21"/>
                    </w:rPr>
                    <w:t>办案部门认为</w:t>
                  </w:r>
                  <w:r>
                    <w:rPr>
                      <w:rFonts w:hint="eastAsia"/>
                      <w:szCs w:val="21"/>
                    </w:rPr>
                    <w:t>符合救助条件的当事人，应当告知其有权提出</w:t>
                  </w:r>
                  <w:r w:rsidR="0053733B" w:rsidRPr="008665AD">
                    <w:rPr>
                      <w:rFonts w:hint="eastAsia"/>
                      <w:sz w:val="24"/>
                      <w:szCs w:val="24"/>
                    </w:rPr>
                    <w:t>救助</w:t>
                  </w:r>
                  <w:r>
                    <w:rPr>
                      <w:rFonts w:hint="eastAsia"/>
                      <w:sz w:val="24"/>
                      <w:szCs w:val="24"/>
                    </w:rPr>
                    <w:t>申请。</w:t>
                  </w:r>
                </w:p>
              </w:txbxContent>
            </v:textbox>
          </v:rect>
        </w:pict>
      </w:r>
    </w:p>
    <w:p w:rsidR="0053733B" w:rsidRDefault="00117F36">
      <w:pPr>
        <w:rPr>
          <w:rFonts w:hint="eastAsia"/>
        </w:rPr>
      </w:pPr>
      <w:r>
        <w:rPr>
          <w:noProof/>
        </w:rPr>
        <w:pict>
          <v:rect id="_x0000_s2058" style="position:absolute;left:0;text-align:left;margin-left:172.5pt;margin-top:8.85pt;width:94.5pt;height:72.3pt;z-index:251665408">
            <v:textbox style="mso-next-textbox:#_x0000_s2058" inset="1.5mm,,1.5mm">
              <w:txbxContent>
                <w:p w:rsidR="00C63FEE" w:rsidRPr="00EB78B8" w:rsidRDefault="00117F36" w:rsidP="00C63FEE">
                  <w:pPr>
                    <w:spacing w:line="240" w:lineRule="exact"/>
                    <w:rPr>
                      <w:rFonts w:hint="eastAsia"/>
                      <w:szCs w:val="21"/>
                    </w:rPr>
                  </w:pPr>
                  <w:r w:rsidRPr="00EB78B8">
                    <w:rPr>
                      <w:rFonts w:hint="eastAsia"/>
                      <w:szCs w:val="21"/>
                    </w:rPr>
                    <w:t>控申部门</w:t>
                  </w:r>
                  <w:r w:rsidR="00CE3350" w:rsidRPr="00EB78B8">
                    <w:rPr>
                      <w:rFonts w:hint="eastAsia"/>
                      <w:szCs w:val="21"/>
                    </w:rPr>
                    <w:t>及时</w:t>
                  </w:r>
                  <w:r w:rsidR="00C63FEE" w:rsidRPr="00EB78B8">
                    <w:rPr>
                      <w:rFonts w:hint="eastAsia"/>
                      <w:szCs w:val="21"/>
                    </w:rPr>
                    <w:t>核实，在十日内提出是否给予救助和具体救助金额的审批意见</w:t>
                  </w:r>
                </w:p>
              </w:txbxContent>
            </v:textbox>
          </v:rect>
        </w:pict>
      </w:r>
    </w:p>
    <w:p w:rsidR="0053733B" w:rsidRDefault="000D72AA">
      <w:pPr>
        <w:rPr>
          <w:rFonts w:hint="eastAsia"/>
        </w:rPr>
      </w:pPr>
      <w:r>
        <w:rPr>
          <w:noProof/>
        </w:rPr>
        <w:pict>
          <v:rect id="_x0000_s2052" style="position:absolute;left:0;text-align:left;margin-left:93pt;margin-top:13.8pt;width:39pt;height:184.05pt;z-index:251660288">
            <v:textbox style="mso-next-textbox:#_x0000_s2052">
              <w:txbxContent>
                <w:p w:rsidR="0053733B" w:rsidRPr="00EB78B8" w:rsidRDefault="00EB78B8" w:rsidP="0053733B">
                  <w:pPr>
                    <w:rPr>
                      <w:rFonts w:hint="eastAsia"/>
                      <w:szCs w:val="21"/>
                    </w:rPr>
                  </w:pPr>
                  <w:r w:rsidRPr="00EB78B8">
                    <w:rPr>
                      <w:rFonts w:hint="eastAsia"/>
                      <w:szCs w:val="21"/>
                    </w:rPr>
                    <w:t>当事人或者</w:t>
                  </w:r>
                  <w:r>
                    <w:rPr>
                      <w:rFonts w:hint="eastAsia"/>
                      <w:szCs w:val="21"/>
                    </w:rPr>
                    <w:t>死亡被害人</w:t>
                  </w:r>
                  <w:r w:rsidRPr="00EB78B8">
                    <w:rPr>
                      <w:rFonts w:hint="eastAsia"/>
                      <w:szCs w:val="21"/>
                    </w:rPr>
                    <w:t>符合条件的</w:t>
                  </w:r>
                  <w:r w:rsidR="0053733B" w:rsidRPr="00EB78B8">
                    <w:rPr>
                      <w:rFonts w:hint="eastAsia"/>
                      <w:szCs w:val="21"/>
                    </w:rPr>
                    <w:t>近亲属</w:t>
                  </w:r>
                  <w:r w:rsidRPr="00EB78B8">
                    <w:rPr>
                      <w:rFonts w:hint="eastAsia"/>
                      <w:szCs w:val="21"/>
                    </w:rPr>
                    <w:t>提出申请</w:t>
                  </w:r>
                  <w:r w:rsidRPr="00EB78B8">
                    <w:rPr>
                      <w:rFonts w:hint="eastAsia"/>
                      <w:szCs w:val="21"/>
                    </w:rPr>
                    <w:t xml:space="preserve"> </w:t>
                  </w:r>
                </w:p>
              </w:txbxContent>
            </v:textbox>
          </v:rect>
        </w:pict>
      </w:r>
      <w:r w:rsidR="008179CA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78" type="#_x0000_t32" style="position:absolute;left:0;text-align:left;margin-left:492pt;margin-top:4.75pt;width:21.75pt;height:.05pt;z-index:251685888" o:connectortype="straight">
            <v:stroke endarrow="block"/>
          </v:shape>
        </w:pict>
      </w:r>
      <w:r w:rsidR="008179CA">
        <w:rPr>
          <w:noProof/>
        </w:rPr>
        <w:pict>
          <v:shape id="_x0000_s2076" type="#_x0000_t32" style="position:absolute;left:0;text-align:left;margin-left:438.75pt;margin-top:4.8pt;width:21.75pt;height:.05pt;z-index:251683840" o:connectortype="straight">
            <v:stroke endarrow="block"/>
          </v:shape>
        </w:pict>
      </w:r>
      <w:r w:rsidR="008179CA">
        <w:rPr>
          <w:noProof/>
        </w:rPr>
        <w:pict>
          <v:line id="_x0000_s2073" style="position:absolute;left:0;text-align:left;z-index:251680768" from="384.75pt,4.8pt" to="400.5pt,4.8pt">
            <v:stroke endarrow="block"/>
          </v:line>
        </w:pict>
      </w:r>
      <w:r w:rsidR="008179CA">
        <w:rPr>
          <w:noProof/>
        </w:rPr>
        <w:pict>
          <v:shape id="_x0000_s2071" type="#_x0000_t32" style="position:absolute;left:0;text-align:left;margin-left:384.75pt;margin-top:4.8pt;width:0;height:20.25pt;flip:y;z-index:251678720" o:connectortype="straight"/>
        </w:pict>
      </w:r>
    </w:p>
    <w:p w:rsidR="0053733B" w:rsidRDefault="008179CA">
      <w:pPr>
        <w:rPr>
          <w:rFonts w:hint="eastAsia"/>
        </w:rPr>
      </w:pPr>
      <w:r>
        <w:rPr>
          <w:noProof/>
        </w:rPr>
        <w:pict>
          <v:shape id="_x0000_s2072" type="#_x0000_t32" style="position:absolute;left:0;text-align:left;margin-left:384.75pt;margin-top:9.45pt;width:0;height:26.4pt;z-index:251679744" o:connectortype="straight"/>
        </w:pict>
      </w:r>
      <w:r w:rsidR="00EB78B8">
        <w:rPr>
          <w:noProof/>
        </w:rPr>
        <w:pict>
          <v:shape id="_x0000_s2068" type="#_x0000_t32" style="position:absolute;left:0;text-align:left;margin-left:363pt;margin-top:9.45pt;width:21.75pt;height:.05pt;z-index:251675648" o:connectortype="straight">
            <v:stroke endarrow="block"/>
          </v:shape>
        </w:pict>
      </w:r>
      <w:r w:rsidR="00117F36">
        <w:rPr>
          <w:noProof/>
        </w:rPr>
        <w:pict>
          <v:line id="_x0000_s2062" style="position:absolute;left:0;text-align:left;z-index:251669504" from="267pt,9.45pt" to="282.75pt,9.45pt">
            <v:stroke endarrow="block"/>
          </v:line>
        </w:pict>
      </w:r>
    </w:p>
    <w:p w:rsidR="0053733B" w:rsidRDefault="008179CA">
      <w:pPr>
        <w:rPr>
          <w:rFonts w:hint="eastAsia"/>
        </w:rPr>
      </w:pPr>
      <w:r>
        <w:rPr>
          <w:noProof/>
        </w:rPr>
        <w:pict>
          <v:rect id="_x0000_s2075" style="position:absolute;left:0;text-align:left;margin-left:400.5pt;margin-top:11.1pt;width:42pt;height:55.3pt;z-index:251682816">
            <v:textbox style="mso-next-textbox:#_x0000_s2075">
              <w:txbxContent>
                <w:p w:rsidR="008179CA" w:rsidRPr="00CD36C3" w:rsidRDefault="008179CA" w:rsidP="008179CA">
                  <w:pPr>
                    <w:spacing w:line="240" w:lineRule="exact"/>
                    <w:rPr>
                      <w:rFonts w:hint="eastAsia"/>
                      <w:szCs w:val="21"/>
                    </w:rPr>
                  </w:pPr>
                  <w:r w:rsidRPr="00CD36C3">
                    <w:rPr>
                      <w:rFonts w:hint="eastAsia"/>
                      <w:szCs w:val="21"/>
                    </w:rPr>
                    <w:t>政法委不同意救助</w:t>
                  </w:r>
                </w:p>
              </w:txbxContent>
            </v:textbox>
          </v:rect>
        </w:pict>
      </w:r>
      <w:r w:rsidR="00EB78B8">
        <w:rPr>
          <w:noProof/>
        </w:rPr>
        <w:pict>
          <v:shape id="_x0000_s2059" type="#_x0000_t32" style="position:absolute;left:0;text-align:left;margin-left:153.75pt;margin-top:2.1pt;width:18.75pt;height:0;z-index:251666432" o:connectortype="straight">
            <v:stroke endarrow="block"/>
          </v:shape>
        </w:pict>
      </w:r>
      <w:r w:rsidR="00EB78B8">
        <w:rPr>
          <w:rFonts w:hint="eastAsia"/>
          <w:noProof/>
        </w:rPr>
        <w:pict>
          <v:shape id="_x0000_s2063" type="#_x0000_t32" style="position:absolute;left:0;text-align:left;margin-left:153.75pt;margin-top:2.1pt;width:0;height:54.75pt;flip:y;z-index:251670528" o:connectortype="straight"/>
        </w:pict>
      </w:r>
    </w:p>
    <w:p w:rsidR="0053733B" w:rsidRDefault="008179CA">
      <w:r>
        <w:rPr>
          <w:noProof/>
        </w:rPr>
        <w:pict>
          <v:line id="_x0000_s2074" style="position:absolute;left:0;text-align:left;z-index:251681792" from="384.75pt,4.65pt" to="400.5pt,4.65pt">
            <v:stroke endarrow="block"/>
          </v:line>
        </w:pict>
      </w:r>
    </w:p>
    <w:p w:rsidR="0053733B" w:rsidRDefault="0053733B" w:rsidP="0053733B"/>
    <w:p w:rsidR="0053733B" w:rsidRPr="0053733B" w:rsidRDefault="00EB78B8" w:rsidP="0053733B">
      <w:pPr>
        <w:tabs>
          <w:tab w:val="left" w:pos="795"/>
        </w:tabs>
      </w:pPr>
      <w:r>
        <w:rPr>
          <w:noProof/>
        </w:rPr>
        <w:pict>
          <v:shape id="_x0000_s2065" type="#_x0000_t32" style="position:absolute;left:0;text-align:left;margin-left:153.75pt;margin-top:83.35pt;width:18.75pt;height:0;z-index:251672576" o:connectortype="straight">
            <v:stroke endarrow="block"/>
          </v:shape>
        </w:pict>
      </w:r>
      <w:r>
        <w:rPr>
          <w:noProof/>
        </w:rPr>
        <w:pict>
          <v:shape id="_x0000_s2067" type="#_x0000_t32" style="position:absolute;left:0;text-align:left;margin-left:153.75pt;margin-top:15.2pt;width:0;height:9.85pt;z-index:251674624" o:connectortype="straight"/>
        </w:pict>
      </w:r>
      <w:r>
        <w:rPr>
          <w:noProof/>
        </w:rPr>
        <w:pict>
          <v:shape id="_x0000_s2066" type="#_x0000_t32" style="position:absolute;left:0;text-align:left;margin-left:153.75pt;margin-top:1.8pt;width:0;height:13.4pt;flip:y;z-index:251673600" o:connectortype="straight"/>
        </w:pict>
      </w:r>
      <w:r>
        <w:rPr>
          <w:noProof/>
        </w:rPr>
        <w:pict>
          <v:shape id="_x0000_s2055" type="#_x0000_t32" style="position:absolute;left:0;text-align:left;margin-left:132pt;margin-top:15.2pt;width:21.75pt;height:.05pt;z-index:251662336" o:connectortype="straight">
            <v:stroke endarrow="block"/>
          </v:shape>
        </w:pict>
      </w:r>
      <w:r>
        <w:rPr>
          <w:noProof/>
        </w:rPr>
        <w:pict>
          <v:rect id="_x0000_s2060" style="position:absolute;left:0;text-align:left;margin-left:172.5pt;margin-top:37.8pt;width:94.5pt;height:68.25pt;z-index:251667456">
            <v:textbox style="mso-next-textbox:#_x0000_s2060">
              <w:txbxContent>
                <w:p w:rsidR="00C63FEE" w:rsidRPr="00EB78B8" w:rsidRDefault="00FA73A8" w:rsidP="00C63FEE">
                  <w:pPr>
                    <w:rPr>
                      <w:rFonts w:hint="eastAsia"/>
                      <w:szCs w:val="21"/>
                    </w:rPr>
                  </w:pPr>
                  <w:r w:rsidRPr="00EB78B8">
                    <w:rPr>
                      <w:rFonts w:hint="eastAsia"/>
                      <w:szCs w:val="21"/>
                    </w:rPr>
                    <w:t>决定不予救助的，及时</w:t>
                  </w:r>
                  <w:r w:rsidR="00117F36" w:rsidRPr="00EB78B8">
                    <w:rPr>
                      <w:rFonts w:hint="eastAsia"/>
                      <w:szCs w:val="21"/>
                    </w:rPr>
                    <w:t>将审批意见</w:t>
                  </w:r>
                  <w:r w:rsidRPr="00EB78B8">
                    <w:rPr>
                      <w:rFonts w:hint="eastAsia"/>
                      <w:szCs w:val="21"/>
                    </w:rPr>
                    <w:t>告知当事人</w:t>
                  </w:r>
                  <w:r w:rsidR="00C63FEE" w:rsidRPr="00EB78B8">
                    <w:rPr>
                      <w:rFonts w:hint="eastAsia"/>
                      <w:szCs w:val="21"/>
                    </w:rPr>
                    <w:t>，</w:t>
                  </w:r>
                  <w:r w:rsidR="00117F36" w:rsidRPr="00EB78B8">
                    <w:rPr>
                      <w:rFonts w:hint="eastAsia"/>
                      <w:szCs w:val="21"/>
                    </w:rPr>
                    <w:t>并做好解释说明</w:t>
                  </w:r>
                  <w:r w:rsidR="00C63FEE" w:rsidRPr="00EB78B8">
                    <w:rPr>
                      <w:rFonts w:hint="eastAsia"/>
                      <w:szCs w:val="21"/>
                    </w:rPr>
                    <w:t>工作。</w:t>
                  </w:r>
                </w:p>
              </w:txbxContent>
            </v:textbox>
          </v:rect>
        </w:pict>
      </w:r>
      <w:r>
        <w:rPr>
          <w:noProof/>
        </w:rPr>
        <w:pict>
          <v:shape id="_x0000_s2051" type="#_x0000_t32" style="position:absolute;left:0;text-align:left;margin-left:62.25pt;margin-top:15.35pt;width:30.75pt;height:0;z-index:251659264" o:connectortype="straight">
            <v:stroke endarrow="block"/>
          </v:shape>
        </w:pict>
      </w:r>
      <w:r w:rsidR="00117F36">
        <w:rPr>
          <w:noProof/>
        </w:rPr>
        <w:pict>
          <v:shape id="_x0000_s2064" type="#_x0000_t32" style="position:absolute;left:0;text-align:left;margin-left:153.75pt;margin-top:19.6pt;width:0;height:63.75pt;z-index:251671552" o:connectortype="straight"/>
        </w:pict>
      </w:r>
      <w:r w:rsidR="0053733B">
        <w:rPr>
          <w:noProof/>
        </w:rPr>
        <w:pict>
          <v:shape id="_x0000_s2054" type="#_x0000_t32" style="position:absolute;left:0;text-align:left;margin-left:90.75pt;margin-top:15.3pt;width:0;height:.05pt;z-index:251661312" o:connectortype="straight">
            <v:stroke endarrow="block"/>
          </v:shape>
        </w:pict>
      </w:r>
      <w:r w:rsidR="0053733B">
        <w:tab/>
      </w:r>
    </w:p>
    <w:sectPr w:rsidR="0053733B" w:rsidRPr="0053733B" w:rsidSect="005373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03B6" w:rsidRDefault="006203B6" w:rsidP="0053733B">
      <w:r>
        <w:separator/>
      </w:r>
    </w:p>
  </w:endnote>
  <w:endnote w:type="continuationSeparator" w:id="1">
    <w:p w:rsidR="006203B6" w:rsidRDefault="006203B6" w:rsidP="00537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03B6" w:rsidRDefault="006203B6" w:rsidP="0053733B">
      <w:r>
        <w:separator/>
      </w:r>
    </w:p>
  </w:footnote>
  <w:footnote w:type="continuationSeparator" w:id="1">
    <w:p w:rsidR="006203B6" w:rsidRDefault="006203B6" w:rsidP="005373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733B"/>
    <w:rsid w:val="000D72AA"/>
    <w:rsid w:val="00117F36"/>
    <w:rsid w:val="0053733B"/>
    <w:rsid w:val="006203B6"/>
    <w:rsid w:val="008179CA"/>
    <w:rsid w:val="00C63FEE"/>
    <w:rsid w:val="00CD36C3"/>
    <w:rsid w:val="00CE3350"/>
    <w:rsid w:val="00EB78B8"/>
    <w:rsid w:val="00FA7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  <o:rules v:ext="edit">
        <o:r id="V:Rule2" type="connector" idref="#_x0000_s2051"/>
        <o:r id="V:Rule6" type="connector" idref="#_x0000_s2054"/>
        <o:r id="V:Rule8" type="connector" idref="#_x0000_s2055"/>
        <o:r id="V:Rule12" type="connector" idref="#_x0000_s2059"/>
        <o:r id="V:Rule14" type="connector" idref="#_x0000_s2063"/>
        <o:r id="V:Rule16" type="connector" idref="#_x0000_s2064"/>
        <o:r id="V:Rule17" type="connector" idref="#_x0000_s2065"/>
        <o:r id="V:Rule19" type="connector" idref="#_x0000_s2066"/>
        <o:r id="V:Rule21" type="connector" idref="#_x0000_s2067"/>
        <o:r id="V:Rule22" type="connector" idref="#_x0000_s2068"/>
        <o:r id="V:Rule24" type="connector" idref="#_x0000_s2071"/>
        <o:r id="V:Rule26" type="connector" idref="#_x0000_s2072"/>
        <o:r id="V:Rule27" type="connector" idref="#_x0000_s2076"/>
        <o:r id="V:Rule28" type="connector" idref="#_x0000_s207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73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73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73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73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张蔚</dc:creator>
  <cp:keywords/>
  <dc:description/>
  <cp:lastModifiedBy>张蔚</cp:lastModifiedBy>
  <cp:revision>4</cp:revision>
  <dcterms:created xsi:type="dcterms:W3CDTF">2014-11-07T04:24:00Z</dcterms:created>
  <dcterms:modified xsi:type="dcterms:W3CDTF">2014-11-07T05:32:00Z</dcterms:modified>
</cp:coreProperties>
</file>